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2026/06-241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 eines Kommunalschleppers 2026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eines Kommunalschleppers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